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10A" w:rsidRPr="00AF0CC2" w:rsidRDefault="003A610A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AF0CC2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AF0CC2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0CC2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AF0CC2" w:rsidRDefault="00BA0A97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F0CC2">
              <w:rPr>
                <w:rFonts w:ascii="Arial" w:hAnsi="Arial" w:cs="Arial"/>
                <w:b/>
                <w:sz w:val="20"/>
                <w:szCs w:val="20"/>
              </w:rPr>
              <w:t>STRATEGIJE</w:t>
            </w:r>
            <w:r w:rsidR="00BA4BCA" w:rsidRPr="00AF0CC2">
              <w:rPr>
                <w:rFonts w:ascii="Arial" w:hAnsi="Arial" w:cs="Arial"/>
                <w:b/>
                <w:sz w:val="20"/>
                <w:szCs w:val="20"/>
              </w:rPr>
              <w:t xml:space="preserve"> NOVIH POSLOVA</w:t>
            </w:r>
          </w:p>
        </w:tc>
      </w:tr>
      <w:tr w:rsidR="003A610A" w:rsidRPr="00AF0CC2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F0CC2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AF0CC2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AF0CC2" w:rsidRDefault="00B3107D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EUB</w:t>
            </w:r>
            <w:r w:rsidR="00E85158" w:rsidRPr="00AF0CC2">
              <w:rPr>
                <w:rFonts w:ascii="Arial" w:hAnsi="Arial" w:cs="Arial"/>
                <w:sz w:val="20"/>
                <w:szCs w:val="20"/>
              </w:rPr>
              <w:t>215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F0CC2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AF0CC2" w:rsidRDefault="00BA4BC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3A610A" w:rsidRPr="00AF0CC2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F0CC2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B0311" w:rsidRDefault="00E85158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Izv</w:t>
            </w:r>
            <w:r w:rsidR="00BA4BCA" w:rsidRPr="00AF0CC2">
              <w:rPr>
                <w:rFonts w:ascii="Arial" w:hAnsi="Arial" w:cs="Arial"/>
                <w:sz w:val="20"/>
                <w:szCs w:val="20"/>
              </w:rPr>
              <w:t>.</w:t>
            </w:r>
            <w:r w:rsidRPr="00AF0CC2">
              <w:rPr>
                <w:rFonts w:ascii="Arial" w:hAnsi="Arial" w:cs="Arial"/>
                <w:sz w:val="20"/>
                <w:szCs w:val="20"/>
              </w:rPr>
              <w:t xml:space="preserve"> prof.</w:t>
            </w:r>
            <w:r w:rsidR="00BA4BCA" w:rsidRPr="00AF0CC2">
              <w:rPr>
                <w:rFonts w:ascii="Arial" w:hAnsi="Arial" w:cs="Arial"/>
                <w:sz w:val="20"/>
                <w:szCs w:val="20"/>
              </w:rPr>
              <w:t xml:space="preserve"> dr. sc. Marina Lovrinčevi</w:t>
            </w:r>
            <w:r w:rsidR="00AB0311">
              <w:rPr>
                <w:rFonts w:ascii="Arial" w:hAnsi="Arial" w:cs="Arial"/>
                <w:sz w:val="20"/>
                <w:szCs w:val="20"/>
              </w:rPr>
              <w:t>ć</w:t>
            </w:r>
          </w:p>
          <w:p w:rsidR="00B070B6" w:rsidRPr="00395F24" w:rsidRDefault="00AB0311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5F24">
              <w:rPr>
                <w:rFonts w:ascii="Arial" w:hAnsi="Arial" w:cs="Arial"/>
                <w:sz w:val="20"/>
                <w:szCs w:val="20"/>
              </w:rPr>
              <w:t>Doc</w:t>
            </w:r>
            <w:r w:rsidR="00B070B6" w:rsidRPr="00395F24">
              <w:rPr>
                <w:rFonts w:ascii="Arial" w:hAnsi="Arial" w:cs="Arial"/>
                <w:sz w:val="20"/>
                <w:szCs w:val="20"/>
              </w:rPr>
              <w:t xml:space="preserve">. dr. </w:t>
            </w:r>
            <w:proofErr w:type="spellStart"/>
            <w:r w:rsidR="00B070B6" w:rsidRPr="00395F24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B070B6" w:rsidRPr="00395F24">
              <w:rPr>
                <w:rFonts w:ascii="Arial" w:hAnsi="Arial" w:cs="Arial"/>
                <w:sz w:val="20"/>
                <w:szCs w:val="20"/>
              </w:rPr>
              <w:t>. Ljiljana Najev Čačija</w:t>
            </w:r>
          </w:p>
          <w:p w:rsidR="00B070B6" w:rsidRPr="00AF0CC2" w:rsidRDefault="00B070B6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F0CC2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AF0CC2" w:rsidRDefault="00BA4BC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A610A" w:rsidRPr="00AF0CC2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F0CC2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AF0CC2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F0C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0CC2">
              <w:rPr>
                <w:rFonts w:ascii="Arial" w:hAnsi="Arial" w:cs="Arial"/>
                <w:sz w:val="20"/>
                <w:szCs w:val="20"/>
              </w:rPr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F0CC2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AF0CC2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AF0CC2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AF0CC2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AF0CC2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B070B6" w:rsidRPr="00AF0CC2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70B6" w:rsidRPr="00395F24" w:rsidRDefault="00B070B6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5F24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070B6" w:rsidRPr="00AF0CC2" w:rsidRDefault="00B070B6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070B6" w:rsidRPr="00395F24" w:rsidRDefault="00B070B6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5F24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070B6" w:rsidRPr="00AF0CC2" w:rsidRDefault="00B070B6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70B6" w:rsidRPr="00AF0CC2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70B6" w:rsidRPr="00395F24" w:rsidRDefault="00B070B6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5F24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="00A81C8A">
              <w:rPr>
                <w:rFonts w:ascii="Arial" w:hAnsi="Arial" w:cs="Arial"/>
                <w:sz w:val="20"/>
                <w:szCs w:val="20"/>
              </w:rPr>
              <w:t>3</w:t>
            </w:r>
            <w:r w:rsidRPr="00395F24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3A610A" w:rsidRPr="00AF0CC2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AF0CC2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0CC2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A610A" w:rsidRPr="00AF0CC2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F0CC2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AF0CC2" w:rsidRDefault="00BA4BC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Upoznati studente s temeljnim pojmovima, konceptima i modelima pokretanja novih poslova.</w:t>
            </w:r>
          </w:p>
        </w:tc>
      </w:tr>
      <w:tr w:rsidR="003A610A" w:rsidRPr="00AF0CC2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F0CC2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85158" w:rsidRPr="00AF0CC2" w:rsidRDefault="00E85158" w:rsidP="00E85158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3A610A" w:rsidRPr="00AF0CC2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A610A" w:rsidRPr="00AF0CC2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4BCA" w:rsidRPr="00AF0CC2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A4BCA" w:rsidRPr="00AF0CC2" w:rsidRDefault="00BA4BC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A4BCA" w:rsidRPr="00AF0CC2" w:rsidRDefault="00BA4BCA" w:rsidP="00BA4B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Ishod učenja predmeta (razina 6.):</w:t>
            </w:r>
          </w:p>
          <w:p w:rsidR="00BA4BCA" w:rsidRPr="00AF0CC2" w:rsidRDefault="00BA4BCA" w:rsidP="00BA4B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1. Osposobljenost za analizu kritičnih elemenata pokretanja novog posla te odlučivanje o pokretanju novog posla.</w:t>
            </w:r>
          </w:p>
          <w:p w:rsidR="00BA4BCA" w:rsidRPr="00AF0CC2" w:rsidRDefault="00BA4BCA" w:rsidP="00BA4B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A4BCA" w:rsidRPr="00AF0CC2" w:rsidRDefault="00BA4BCA" w:rsidP="00BA4B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Pojedinačni ishod učenja (razina 6.):</w:t>
            </w:r>
          </w:p>
          <w:p w:rsidR="00BA4BCA" w:rsidRPr="00AF0CC2" w:rsidRDefault="00BA4BCA" w:rsidP="00BA4B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1. Detaljno analizirati novi posao te razlikovati strategiju i posao.</w:t>
            </w:r>
          </w:p>
          <w:p w:rsidR="00BA4BCA" w:rsidRPr="00AF0CC2" w:rsidRDefault="00BA4BCA" w:rsidP="00BA4B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2. Analizirati okruženje za pokretanje novih poslova, identificirati izvore ideja za pokretanje novih poslova i metode za generiranje novih poslova, kao i metoda za evaluaciju ideja.</w:t>
            </w:r>
          </w:p>
          <w:p w:rsidR="00BA4BCA" w:rsidRPr="00AF0CC2" w:rsidRDefault="00BA4BCA" w:rsidP="00BA4B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3. Razlikovati i raščlaniti strategije izvorne inovativnosti, strategije novih vještina, strategije tržišnih noviteta, strategije modifikacije obilježja, strategije kupnje prava, poslovne strategije.</w:t>
            </w:r>
          </w:p>
          <w:p w:rsidR="00BA4BCA" w:rsidRPr="00AF0CC2" w:rsidRDefault="00BA4BCA" w:rsidP="00BA4B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4. Detaljno analizirati i kritički prosuđivati metode i tehnike poslovnog odlučivanja, te primijeniti adekvatne metode i tehnike prilikom pokretanja novog poslovnog poduhvata.</w:t>
            </w:r>
          </w:p>
          <w:p w:rsidR="00BA4BCA" w:rsidRPr="00AF0CC2" w:rsidRDefault="00BA4BCA" w:rsidP="00BA4B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 xml:space="preserve">5. Identificirati i izabrati opcije za organiziranje i financiranje novog posla. </w:t>
            </w:r>
          </w:p>
        </w:tc>
      </w:tr>
      <w:tr w:rsidR="00BA4BCA" w:rsidRPr="00AF0CC2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A4BCA" w:rsidRPr="00AF0CC2" w:rsidRDefault="00BA4BC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47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62"/>
              <w:gridCol w:w="380"/>
              <w:gridCol w:w="2761"/>
              <w:gridCol w:w="414"/>
            </w:tblGrid>
            <w:tr w:rsidR="00B070B6" w:rsidRPr="00AF0CC2" w:rsidTr="00B070B6">
              <w:tc>
                <w:tcPr>
                  <w:tcW w:w="344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b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395F24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b/>
                      <w:sz w:val="16"/>
                      <w:szCs w:val="16"/>
                    </w:rPr>
                    <w:t>Vježbe</w:t>
                  </w:r>
                </w:p>
              </w:tc>
            </w:tr>
            <w:tr w:rsidR="00B070B6" w:rsidRPr="00AF0CC2" w:rsidTr="00B070B6">
              <w:trPr>
                <w:cantSplit/>
                <w:trHeight w:val="328"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395F24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395F24" w:rsidRDefault="00B070B6" w:rsidP="005C6AA4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B070B6" w:rsidRPr="00AF0CC2" w:rsidTr="00B070B6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Upoznavanje studenata s konceptom predmeta, literaturom, oblicima provjere znanja, ispitom.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bookmarkStart w:id="0" w:name="_GoBack"/>
                  <w:bookmarkEnd w:id="0"/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395F24" w:rsidRDefault="00B070B6" w:rsidP="00E85158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 xml:space="preserve">Dogovor o načinu realizacije nastave na vježbama. </w:t>
                  </w:r>
                  <w:proofErr w:type="spellStart"/>
                  <w:r w:rsidR="00E94B98" w:rsidRPr="00395F24">
                    <w:rPr>
                      <w:rFonts w:ascii="Arial" w:hAnsi="Arial" w:cs="Arial"/>
                      <w:sz w:val="16"/>
                      <w:szCs w:val="16"/>
                    </w:rPr>
                    <w:t>Brainstorming</w:t>
                  </w:r>
                  <w:proofErr w:type="spellEnd"/>
                  <w:r w:rsidR="00E94B98" w:rsidRPr="00395F24">
                    <w:rPr>
                      <w:rFonts w:ascii="Arial" w:hAnsi="Arial" w:cs="Arial"/>
                      <w:sz w:val="16"/>
                      <w:szCs w:val="16"/>
                    </w:rPr>
                    <w:t xml:space="preserve"> i identifikacija novih poslova. Identifikacija distinktivnih karakteristika novih poslova.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395F24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B070B6" w:rsidRPr="00AF0CC2" w:rsidTr="00B070B6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Definiranje pojmova posao, novi posao, strategija novih poslova.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395F24" w:rsidRDefault="00E94B98" w:rsidP="00FC1800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 xml:space="preserve">Prezentacije studenata – opis i karakteristike novog posla. Diskusija </w:t>
                  </w:r>
                  <w:r w:rsidR="00FC1800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proofErr w:type="spellStart"/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Moodle</w:t>
                  </w:r>
                  <w:proofErr w:type="spellEnd"/>
                  <w:r w:rsidR="00FC1800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395F24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B070B6" w:rsidRPr="00AF0CC2" w:rsidTr="00B070B6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Izvori ideja za kreiranje novih poslova.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395F24" w:rsidRDefault="00E94B98" w:rsidP="00FC1800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Prezentacije studenata – opis i karakterist</w:t>
                  </w:r>
                  <w:r w:rsidR="00FC1800">
                    <w:rPr>
                      <w:rFonts w:ascii="Arial" w:hAnsi="Arial" w:cs="Arial"/>
                      <w:sz w:val="16"/>
                      <w:szCs w:val="16"/>
                    </w:rPr>
                    <w:t>ike novog posla. Diskusija</w:t>
                  </w: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C1800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proofErr w:type="spellStart"/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Moodle</w:t>
                  </w:r>
                  <w:proofErr w:type="spellEnd"/>
                  <w:r w:rsidR="00FC1800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395F24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B070B6" w:rsidRPr="00AF0CC2" w:rsidTr="00B070B6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Metode za generiranje ideja i kreiranje novih poslova.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Default="00E94B98" w:rsidP="00FC1800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Prezentacije studenata – opis i karakterist</w:t>
                  </w:r>
                  <w:r w:rsidR="00FC1800">
                    <w:rPr>
                      <w:rFonts w:ascii="Arial" w:hAnsi="Arial" w:cs="Arial"/>
                      <w:sz w:val="16"/>
                      <w:szCs w:val="16"/>
                    </w:rPr>
                    <w:t>ike novog posla. Diskusija</w:t>
                  </w: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C1800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proofErr w:type="spellStart"/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Moodle</w:t>
                  </w:r>
                  <w:proofErr w:type="spellEnd"/>
                  <w:r w:rsidR="00FC1800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:rsidR="00FC1800" w:rsidRPr="00395F24" w:rsidRDefault="00FC1800" w:rsidP="00FC1800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Samoevaluacijsko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pitanje 1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395F24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B070B6" w:rsidRPr="00AF0CC2" w:rsidTr="00B070B6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Evaluacija ideja vezanih za kreiranje novih poslova.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395F24" w:rsidRDefault="00E94B98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Tržišni i organizacijski aspekti novog posla.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395F24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B070B6" w:rsidRPr="00AF0CC2" w:rsidTr="00B070B6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Temeljne faze procesa razvoja novih poslova.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Prepoznavanje poslovnih prilika. Kreiranje novih poslova.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Default="00B070B6" w:rsidP="00FC1800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  <w:t xml:space="preserve">Razvoj novih poslova: </w:t>
                  </w:r>
                  <w:proofErr w:type="spellStart"/>
                  <w:r w:rsidRPr="00395F24"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  <w:t>Case</w:t>
                  </w:r>
                  <w:proofErr w:type="spellEnd"/>
                  <w:r w:rsidRPr="00395F24"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  <w:t xml:space="preserve"> </w:t>
                  </w:r>
                  <w:proofErr w:type="spellStart"/>
                  <w:r w:rsidRPr="00395F24"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  <w:t>study</w:t>
                  </w:r>
                  <w:proofErr w:type="spellEnd"/>
                  <w:r w:rsidRPr="00395F24"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  <w:t xml:space="preserve"> Identifikacija prilika: </w:t>
                  </w:r>
                  <w:proofErr w:type="spellStart"/>
                  <w:r w:rsidRPr="00395F24"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  <w:t>Case</w:t>
                  </w:r>
                  <w:proofErr w:type="spellEnd"/>
                  <w:r w:rsidRPr="00395F24"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  <w:t xml:space="preserve"> </w:t>
                  </w:r>
                  <w:proofErr w:type="spellStart"/>
                  <w:r w:rsidRPr="00395F24"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  <w:t>study</w:t>
                  </w:r>
                  <w:proofErr w:type="spellEnd"/>
                  <w:r w:rsidR="00E94B98" w:rsidRPr="00395F24"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  <w:t xml:space="preserve"> </w:t>
                  </w:r>
                  <w:r w:rsidR="00E94B98" w:rsidRPr="00395F24">
                    <w:rPr>
                      <w:rFonts w:ascii="Arial" w:hAnsi="Arial" w:cs="Arial"/>
                      <w:sz w:val="16"/>
                      <w:szCs w:val="16"/>
                    </w:rPr>
                    <w:t xml:space="preserve">Prezentacije studenata – </w:t>
                  </w:r>
                  <w:r w:rsidR="007742B2" w:rsidRPr="00395F24">
                    <w:rPr>
                      <w:rFonts w:ascii="Arial" w:hAnsi="Arial" w:cs="Arial"/>
                      <w:sz w:val="16"/>
                      <w:szCs w:val="16"/>
                    </w:rPr>
                    <w:t>tržišni i organizacijski aspekti</w:t>
                  </w:r>
                  <w:r w:rsidR="00E94B98" w:rsidRPr="00395F24">
                    <w:rPr>
                      <w:rFonts w:ascii="Arial" w:hAnsi="Arial" w:cs="Arial"/>
                      <w:sz w:val="16"/>
                      <w:szCs w:val="16"/>
                    </w:rPr>
                    <w:t xml:space="preserve"> novog posla. </w:t>
                  </w:r>
                  <w:r w:rsidR="00FC1800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  <w:p w:rsidR="00FC1800" w:rsidRPr="00395F24" w:rsidRDefault="00FC1800" w:rsidP="00FC1800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</w:pP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Samoevaluacijsko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pitanje 2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395F24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B070B6" w:rsidRPr="00AF0CC2" w:rsidTr="00B070B6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Okruženje za razvoj novih poslova. Identifikacija prilika i prijetnji u okruženju.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395F24" w:rsidRDefault="007742B2" w:rsidP="00FC1800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 xml:space="preserve">Prezentacije studenata – tržišni i organizacijski aspekti novog posla. Diskusija </w:t>
                  </w:r>
                  <w:r w:rsidR="00FC1800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proofErr w:type="spellStart"/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Moodle</w:t>
                  </w:r>
                  <w:proofErr w:type="spellEnd"/>
                  <w:r w:rsidR="00FC1800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395F24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B070B6" w:rsidRPr="00AF0CC2" w:rsidTr="00B070B6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Strategije izvorne inovativnosti. Strategije novih vještina. Strategije tržišnih noviteta.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395F24" w:rsidRDefault="007742B2" w:rsidP="00FC1800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 xml:space="preserve">Prezentacije studenata – tržišni i organizacijski aspekti novog posla. Diskusija </w:t>
                  </w:r>
                  <w:r w:rsidR="00FC1800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proofErr w:type="spellStart"/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Moodle</w:t>
                  </w:r>
                  <w:proofErr w:type="spellEnd"/>
                  <w:r w:rsidR="00FC1800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395F24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B070B6" w:rsidRPr="00AF0CC2" w:rsidTr="00B070B6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 xml:space="preserve">Strategije modifikacije obilježja. Strategije kupnje prava. 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Default="00E94B98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SWOT analiza.  Definiranje strateškog usmjerenja. Definiranje vizije, misije i ciljeva.</w:t>
                  </w:r>
                </w:p>
                <w:p w:rsidR="00FC1800" w:rsidRPr="00395F24" w:rsidRDefault="00FC1800" w:rsidP="00FC1800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Samoevaluacijsko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pitanje 3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395F24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B070B6" w:rsidRPr="00AF0CC2" w:rsidTr="00B070B6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Odlučivanje o novim poslovima. Čimbenici koji utječu na odlučivanje.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395F24" w:rsidRDefault="00E94B98" w:rsidP="00FC1800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 xml:space="preserve">Prezentacije studenata – </w:t>
                  </w:r>
                  <w:r w:rsidR="007742B2" w:rsidRPr="00395F24">
                    <w:rPr>
                      <w:rFonts w:ascii="Arial" w:hAnsi="Arial" w:cs="Arial"/>
                      <w:sz w:val="16"/>
                      <w:szCs w:val="16"/>
                    </w:rPr>
                    <w:t>strateške odrednice</w:t>
                  </w: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 xml:space="preserve"> novog posla. Diskusija </w:t>
                  </w:r>
                  <w:r w:rsidR="00FC1800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proofErr w:type="spellStart"/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Moodle</w:t>
                  </w:r>
                  <w:proofErr w:type="spellEnd"/>
                  <w:r w:rsidR="00FC1800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395F24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B070B6" w:rsidRPr="00AF0CC2" w:rsidTr="00B070B6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Modeli i tehnike poslovnog odlučivanja. Uloga informacijskog sustava u odlučivanju.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395F24" w:rsidRDefault="007742B2" w:rsidP="00FC1800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 xml:space="preserve">Prezentacije studenata – strateške odrednice novog posla. Diskusija </w:t>
                  </w:r>
                  <w:r w:rsidR="00FC1800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proofErr w:type="spellStart"/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Moodle</w:t>
                  </w:r>
                  <w:proofErr w:type="spellEnd"/>
                  <w:r w:rsidR="00FC1800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395F24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B070B6" w:rsidRPr="00AF0CC2" w:rsidTr="00B070B6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Pokretanje novih poslova. Izbor proizvoda ili usluga i njihova komercijalizacija.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Default="007742B2" w:rsidP="00FC1800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 xml:space="preserve">Prezentacije studenata – strateške odrednice novog posla. Diskusija </w:t>
                  </w:r>
                  <w:r w:rsidR="00FC1800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proofErr w:type="spellStart"/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Moodle</w:t>
                  </w:r>
                  <w:proofErr w:type="spellEnd"/>
                  <w:r w:rsidR="00FC1800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:rsidR="00FC1800" w:rsidRPr="00395F24" w:rsidRDefault="00FC1800" w:rsidP="00FC1800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Samoevaluacijsko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pitanje 4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395F24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B070B6" w:rsidRPr="00AF0CC2" w:rsidTr="00B070B6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Organizacijski aspekti pokretanja i razvoja novih poslova.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Financiranje novih poslova. Upravljanje novim poslovima.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AF0CC2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0CC2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395F24" w:rsidRDefault="00E94B98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Feedback</w:t>
                  </w:r>
                  <w:proofErr w:type="spellEnd"/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 xml:space="preserve"> i diskusija o studentskim projektima.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B070B6" w:rsidRPr="00395F24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5F2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</w:tbl>
          <w:p w:rsidR="00BA4BCA" w:rsidRPr="00AF0CC2" w:rsidRDefault="00BA4BCA" w:rsidP="00BA4BC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4BCA" w:rsidRPr="00AF0CC2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A4BCA" w:rsidRPr="00AF0CC2" w:rsidRDefault="00BA4BC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BA4BCA" w:rsidRPr="00AF0CC2" w:rsidRDefault="000620A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0CC2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 xml:space="preserve">X </w:t>
            </w:r>
            <w:r w:rsidR="00BA4BCA" w:rsidRPr="00AF0CC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:rsidR="00BA4BCA" w:rsidRPr="00AF0CC2" w:rsidRDefault="000620A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0CC2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 xml:space="preserve">X </w:t>
            </w:r>
            <w:r w:rsidR="00BA4BCA" w:rsidRPr="00AF0CC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:rsidR="00BA4BCA" w:rsidRPr="00AF0CC2" w:rsidRDefault="000620A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0CC2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 xml:space="preserve">X </w:t>
            </w:r>
            <w:r w:rsidR="00BA4BCA" w:rsidRPr="00AF0CC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vježbe  </w:t>
            </w:r>
          </w:p>
          <w:p w:rsidR="00BA4BCA" w:rsidRPr="00AF0CC2" w:rsidRDefault="00BA4BC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0CC2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F0CC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0CC2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F0CC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BA4BCA" w:rsidRPr="00AF0CC2" w:rsidRDefault="00B070B6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70B6">
              <w:rPr>
                <w:rFonts w:ascii="MS Gothic" w:eastAsia="MS Gothic" w:hAnsi="MS Gothic" w:cs="MS Gothic" w:hint="eastAsia"/>
                <w:b w:val="0"/>
                <w:color w:val="00B050"/>
                <w:sz w:val="20"/>
                <w:szCs w:val="20"/>
                <w:lang w:val="hr-HR"/>
              </w:rPr>
              <w:t>X</w:t>
            </w:r>
            <w:r w:rsidR="00BA4BCA" w:rsidRPr="00B070B6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 xml:space="preserve"> </w:t>
            </w:r>
            <w:r w:rsidR="00BA4BCA" w:rsidRPr="00AF0CC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mješovito e-učenje</w:t>
            </w:r>
          </w:p>
          <w:p w:rsidR="00BA4BCA" w:rsidRPr="00AF0CC2" w:rsidRDefault="00BA4BC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F0CC2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BA4BCA" w:rsidRPr="00AF0CC2" w:rsidRDefault="000620A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0CC2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 xml:space="preserve">X </w:t>
            </w:r>
            <w:r w:rsidR="00BA4BCA" w:rsidRPr="00AF0CC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:rsidR="00BA4BCA" w:rsidRPr="00AF0CC2" w:rsidRDefault="000620A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70B6">
              <w:rPr>
                <w:rFonts w:ascii="MS Gothic" w:eastAsia="MS Gothic" w:hAnsi="MS Gothic" w:cs="MS Gothic"/>
                <w:b w:val="0"/>
                <w:strike/>
                <w:sz w:val="20"/>
                <w:szCs w:val="20"/>
                <w:lang w:val="hr-HR"/>
              </w:rPr>
              <w:t>X</w:t>
            </w:r>
            <w:r w:rsidRPr="00AF0CC2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 xml:space="preserve"> </w:t>
            </w:r>
            <w:r w:rsidR="00BA4BCA" w:rsidRPr="00AF0CC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multimedija </w:t>
            </w:r>
          </w:p>
          <w:p w:rsidR="00BA4BCA" w:rsidRPr="00AF0CC2" w:rsidRDefault="00BA4BC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0CC2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F0CC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BA4BCA" w:rsidRDefault="00BA4BCA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0CC2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F0CC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B070B6" w:rsidRPr="00395F24" w:rsidRDefault="00B070B6" w:rsidP="00B070B6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95F24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X</w:t>
            </w:r>
            <w:r w:rsidRPr="00395F24">
              <w:rPr>
                <w:rFonts w:ascii="MS Gothic" w:eastAsia="MS Gothic" w:hAnsi="MS Gothic" w:cs="MS Gothic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395F24">
              <w:rPr>
                <w:rFonts w:ascii="Arial" w:hAnsi="Arial" w:cs="Arial"/>
                <w:b w:val="0"/>
                <w:bCs/>
                <w:sz w:val="20"/>
                <w:szCs w:val="20"/>
              </w:rPr>
              <w:t>samoevaluacijski</w:t>
            </w:r>
            <w:proofErr w:type="spellEnd"/>
            <w:r w:rsidRPr="00395F24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395F24">
              <w:rPr>
                <w:rFonts w:ascii="Arial" w:hAnsi="Arial" w:cs="Arial"/>
                <w:b w:val="0"/>
                <w:bCs/>
                <w:sz w:val="20"/>
                <w:szCs w:val="20"/>
              </w:rPr>
              <w:t>kviz</w:t>
            </w:r>
            <w:proofErr w:type="spellEnd"/>
          </w:p>
        </w:tc>
      </w:tr>
      <w:tr w:rsidR="00BA4BCA" w:rsidRPr="00AF0CC2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A4BCA" w:rsidRPr="00AF0CC2" w:rsidRDefault="00BA4BC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BA4BCA" w:rsidRPr="00AF0CC2" w:rsidRDefault="00BA4BC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BA4BCA" w:rsidRPr="00AF0CC2" w:rsidRDefault="00BA4BC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BA4BCA" w:rsidRPr="00AF0CC2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A4BCA" w:rsidRPr="00AF0CC2" w:rsidRDefault="00BA4BC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4BCA" w:rsidRPr="004532F4" w:rsidRDefault="00B070B6" w:rsidP="00FC180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F51376">
              <w:rPr>
                <w:rFonts w:ascii="Arial" w:hAnsi="Arial" w:cs="Arial"/>
                <w:sz w:val="20"/>
                <w:szCs w:val="20"/>
                <w:highlight w:val="yellow"/>
                <w:lang w:eastAsia="hr-HR"/>
              </w:rPr>
              <w:t>Kako bi ostvario pravo na potpis student treba</w:t>
            </w:r>
            <w:r w:rsidR="00A81C8A" w:rsidRPr="00F51376">
              <w:rPr>
                <w:rFonts w:ascii="Arial" w:hAnsi="Arial" w:cs="Arial"/>
                <w:sz w:val="20"/>
                <w:szCs w:val="20"/>
                <w:highlight w:val="yellow"/>
                <w:lang w:eastAsia="hr-HR"/>
              </w:rPr>
              <w:t xml:space="preserve"> prisustvovati na nastavi (predavanja i vježbe) minimalno 50% te</w:t>
            </w:r>
            <w:r w:rsidR="00A81C8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Pr="00395F2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sudjelovati u rješavanju 4 (</w:t>
            </w:r>
            <w:proofErr w:type="spellStart"/>
            <w:r w:rsidRPr="00395F24">
              <w:rPr>
                <w:rFonts w:ascii="Arial" w:hAnsi="Arial" w:cs="Arial"/>
                <w:sz w:val="20"/>
                <w:szCs w:val="20"/>
                <w:lang w:eastAsia="hr-HR"/>
              </w:rPr>
              <w:t>samoevaluacijska</w:t>
            </w:r>
            <w:proofErr w:type="spellEnd"/>
            <w:r w:rsidRPr="00395F24">
              <w:rPr>
                <w:rFonts w:ascii="Arial" w:hAnsi="Arial" w:cs="Arial"/>
                <w:sz w:val="20"/>
                <w:szCs w:val="20"/>
                <w:lang w:eastAsia="hr-HR"/>
              </w:rPr>
              <w:t>) online kviza</w:t>
            </w:r>
            <w:r w:rsidR="00FC1800">
              <w:rPr>
                <w:rFonts w:ascii="Arial" w:hAnsi="Arial" w:cs="Arial"/>
                <w:sz w:val="20"/>
                <w:szCs w:val="20"/>
                <w:lang w:eastAsia="hr-HR"/>
              </w:rPr>
              <w:t xml:space="preserve"> (</w:t>
            </w:r>
            <w:r w:rsidR="00FC1800" w:rsidRPr="00F51376">
              <w:rPr>
                <w:rFonts w:ascii="Arial" w:hAnsi="Arial" w:cs="Arial"/>
                <w:sz w:val="20"/>
                <w:szCs w:val="20"/>
                <w:highlight w:val="yellow"/>
                <w:lang w:eastAsia="hr-HR"/>
              </w:rPr>
              <w:t>min 50%)</w:t>
            </w:r>
            <w:r w:rsidRPr="00F51376">
              <w:rPr>
                <w:rFonts w:ascii="Arial" w:hAnsi="Arial" w:cs="Arial"/>
                <w:sz w:val="20"/>
                <w:szCs w:val="20"/>
                <w:highlight w:val="yellow"/>
                <w:lang w:eastAsia="hr-HR"/>
              </w:rPr>
              <w:t>.</w:t>
            </w:r>
            <w:r w:rsidRPr="00395F2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Pr="00395F24">
              <w:rPr>
                <w:rFonts w:ascii="Arial" w:hAnsi="Arial" w:cs="Arial"/>
                <w:sz w:val="20"/>
                <w:szCs w:val="20"/>
              </w:rPr>
              <w:t>Uz</w:t>
            </w:r>
            <w:r w:rsidR="00FC1800">
              <w:rPr>
                <w:rFonts w:ascii="Arial" w:hAnsi="Arial" w:cs="Arial"/>
                <w:sz w:val="20"/>
                <w:szCs w:val="20"/>
              </w:rPr>
              <w:t xml:space="preserve"> prisustvo i</w:t>
            </w:r>
            <w:r w:rsidRPr="00395F24">
              <w:rPr>
                <w:rFonts w:ascii="Arial" w:hAnsi="Arial" w:cs="Arial"/>
                <w:sz w:val="20"/>
                <w:szCs w:val="20"/>
              </w:rPr>
              <w:t xml:space="preserve"> rješavanje </w:t>
            </w:r>
            <w:proofErr w:type="spellStart"/>
            <w:r w:rsidRPr="00395F24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Pr="00395F24">
              <w:rPr>
                <w:rFonts w:ascii="Arial" w:hAnsi="Arial" w:cs="Arial"/>
                <w:sz w:val="20"/>
                <w:szCs w:val="20"/>
              </w:rPr>
              <w:t xml:space="preserve"> kvizova</w:t>
            </w:r>
            <w:r w:rsidR="000620AC" w:rsidRPr="00395F24">
              <w:rPr>
                <w:rFonts w:ascii="Arial" w:hAnsi="Arial" w:cs="Arial"/>
                <w:sz w:val="20"/>
                <w:szCs w:val="20"/>
              </w:rPr>
              <w:t xml:space="preserve">, potrebno je i aktivno sudjelovanje kroz </w:t>
            </w:r>
            <w:r w:rsidR="004532F4" w:rsidRPr="00395F24">
              <w:rPr>
                <w:rFonts w:ascii="Arial" w:hAnsi="Arial" w:cs="Arial"/>
                <w:sz w:val="20"/>
                <w:szCs w:val="20"/>
              </w:rPr>
              <w:t>izradu i prezentaciju tri segmenta projektnog zadatka.</w:t>
            </w:r>
          </w:p>
        </w:tc>
      </w:tr>
      <w:tr w:rsidR="00B070B6" w:rsidRPr="00AF0CC2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F0CC2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0CC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70B6" w:rsidRPr="00395F24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70B6" w:rsidRPr="00395F24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70B6" w:rsidRPr="00395F24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70B6" w:rsidRPr="00395F24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70B6" w:rsidRPr="00395F24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1,3</w:t>
            </w:r>
          </w:p>
        </w:tc>
      </w:tr>
      <w:tr w:rsidR="00B070B6" w:rsidRPr="00AF0CC2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0CC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070B6" w:rsidRPr="00395F24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070B6" w:rsidRPr="00395F24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070B6" w:rsidRPr="00395F24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070B6" w:rsidRPr="00395F24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kviz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70B6" w:rsidRPr="00395F24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0,2</w:t>
            </w:r>
          </w:p>
        </w:tc>
      </w:tr>
      <w:tr w:rsidR="00B070B6" w:rsidRPr="00AF0CC2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0CC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070B6" w:rsidRPr="00395F24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070B6" w:rsidRPr="00395F24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070B6" w:rsidRPr="00395F24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070B6" w:rsidRPr="00395F24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70B6" w:rsidRPr="00395F24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070B6" w:rsidRPr="00AF0CC2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0CC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070B6" w:rsidRPr="00395F24" w:rsidRDefault="00B070B6" w:rsidP="00B070B6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070B6" w:rsidRPr="00395F24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5F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070B6" w:rsidRPr="00395F24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070B6" w:rsidRPr="00395F24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5F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5F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5F24">
              <w:rPr>
                <w:rFonts w:ascii="Arial" w:hAnsi="Arial" w:cs="Arial"/>
                <w:sz w:val="20"/>
                <w:szCs w:val="20"/>
              </w:rPr>
            </w:r>
            <w:r w:rsidRPr="00395F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95F2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5F2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5F2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5F2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5F2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5F2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95F2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70B6" w:rsidRPr="00395F24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5F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5F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5F24">
              <w:rPr>
                <w:rFonts w:ascii="Arial" w:hAnsi="Arial" w:cs="Arial"/>
                <w:sz w:val="20"/>
                <w:szCs w:val="20"/>
              </w:rPr>
            </w:r>
            <w:r w:rsidRPr="00395F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95F2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5F2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5F2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5F2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5F2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5F2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070B6" w:rsidRPr="00AF0CC2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70B6" w:rsidRPr="00395F24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70B6" w:rsidRPr="00395F24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95F24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70B6" w:rsidRPr="00395F24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95F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70B6" w:rsidRPr="00395F24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5F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5F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5F24">
              <w:rPr>
                <w:rFonts w:ascii="Arial" w:hAnsi="Arial" w:cs="Arial"/>
                <w:sz w:val="20"/>
                <w:szCs w:val="20"/>
              </w:rPr>
            </w:r>
            <w:r w:rsidRPr="00395F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95F2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5F2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5F2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5F2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5F2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5F2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95F2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70B6" w:rsidRPr="00395F24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5F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5F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5F24">
              <w:rPr>
                <w:rFonts w:ascii="Arial" w:hAnsi="Arial" w:cs="Arial"/>
                <w:sz w:val="20"/>
                <w:szCs w:val="20"/>
              </w:rPr>
            </w:r>
            <w:r w:rsidRPr="00395F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95F2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5F2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5F2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5F2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5F2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5F2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070B6" w:rsidRPr="00AF0CC2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70B6" w:rsidRPr="00395F24" w:rsidRDefault="004532F4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5F24">
              <w:rPr>
                <w:rFonts w:ascii="Arial" w:hAnsi="Arial" w:cs="Arial"/>
                <w:sz w:val="20"/>
                <w:szCs w:val="20"/>
              </w:rPr>
              <w:t>Provjera znanja će se provoditi putem tri zadatka koji zajedno čine samostalni studentski projekt. Kako bi uspješno položio kolegij, student treba izraditi i prezentirati tri segmenta projektnog zadatka, te aktivno sudjelovati u diskusiji o prezentiranim studentskim zadacima.</w:t>
            </w:r>
          </w:p>
        </w:tc>
      </w:tr>
      <w:tr w:rsidR="00B070B6" w:rsidRPr="00AF0CC2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0CC2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0CC2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0CC2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B070B6" w:rsidRPr="00AF0CC2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  <w:lang w:val="en-GB"/>
              </w:rPr>
              <w:t xml:space="preserve">Vesper, H. K.: </w:t>
            </w:r>
            <w:r w:rsidRPr="00AF0CC2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New Venture Strategies, </w:t>
            </w:r>
            <w:r w:rsidRPr="00AF0CC2">
              <w:rPr>
                <w:rFonts w:ascii="Arial" w:hAnsi="Arial" w:cs="Arial"/>
                <w:sz w:val="20"/>
                <w:szCs w:val="20"/>
                <w:lang w:val="en-GB"/>
              </w:rPr>
              <w:t>Revised edition, Prentice Hall, New Jersey, 1990.</w:t>
            </w:r>
            <w:r w:rsidRPr="00AF0C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070B6" w:rsidRPr="00AF0CC2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C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0CC2">
              <w:rPr>
                <w:rFonts w:ascii="Arial" w:hAnsi="Arial" w:cs="Arial"/>
                <w:sz w:val="20"/>
                <w:szCs w:val="20"/>
              </w:rPr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C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0CC2">
              <w:rPr>
                <w:rFonts w:ascii="Arial" w:hAnsi="Arial" w:cs="Arial"/>
                <w:sz w:val="20"/>
                <w:szCs w:val="20"/>
              </w:rPr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070B6" w:rsidRPr="00AF0CC2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  <w:lang w:val="en-GB"/>
              </w:rPr>
              <w:t xml:space="preserve">Pride, M. W., Hughes, J. R., Kapoor, R. J.: </w:t>
            </w:r>
            <w:r w:rsidRPr="00AF0CC2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Business, </w:t>
            </w:r>
            <w:r w:rsidRPr="00AF0CC2">
              <w:rPr>
                <w:rFonts w:ascii="Arial" w:hAnsi="Arial" w:cs="Arial"/>
                <w:sz w:val="20"/>
                <w:szCs w:val="20"/>
                <w:lang w:val="en-GB"/>
              </w:rPr>
              <w:t>Second edition, Houghton Mifflin Company, Boston, 1988.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C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0CC2">
              <w:rPr>
                <w:rFonts w:ascii="Arial" w:hAnsi="Arial" w:cs="Arial"/>
                <w:sz w:val="20"/>
                <w:szCs w:val="20"/>
              </w:rPr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C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0CC2">
              <w:rPr>
                <w:rFonts w:ascii="Arial" w:hAnsi="Arial" w:cs="Arial"/>
                <w:sz w:val="20"/>
                <w:szCs w:val="20"/>
              </w:rPr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070B6" w:rsidRPr="00AF0CC2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  <w:lang w:val="en-GB"/>
              </w:rPr>
              <w:t>Barringer, B.: Entrepreneurship: Successfully Launching New Ventures, 2012.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C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0CC2">
              <w:rPr>
                <w:rFonts w:ascii="Arial" w:hAnsi="Arial" w:cs="Arial"/>
                <w:sz w:val="20"/>
                <w:szCs w:val="20"/>
              </w:rPr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C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0CC2">
              <w:rPr>
                <w:rFonts w:ascii="Arial" w:hAnsi="Arial" w:cs="Arial"/>
                <w:sz w:val="20"/>
                <w:szCs w:val="20"/>
              </w:rPr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070B6" w:rsidRPr="00AF0CC2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C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0CC2">
              <w:rPr>
                <w:rFonts w:ascii="Arial" w:hAnsi="Arial" w:cs="Arial"/>
                <w:sz w:val="20"/>
                <w:szCs w:val="20"/>
              </w:rPr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C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0CC2">
              <w:rPr>
                <w:rFonts w:ascii="Arial" w:hAnsi="Arial" w:cs="Arial"/>
                <w:sz w:val="20"/>
                <w:szCs w:val="20"/>
              </w:rPr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C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0CC2">
              <w:rPr>
                <w:rFonts w:ascii="Arial" w:hAnsi="Arial" w:cs="Arial"/>
                <w:sz w:val="20"/>
                <w:szCs w:val="20"/>
              </w:rPr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070B6" w:rsidRPr="00AF0CC2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C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0CC2">
              <w:rPr>
                <w:rFonts w:ascii="Arial" w:hAnsi="Arial" w:cs="Arial"/>
                <w:sz w:val="20"/>
                <w:szCs w:val="20"/>
              </w:rPr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C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0CC2">
              <w:rPr>
                <w:rFonts w:ascii="Arial" w:hAnsi="Arial" w:cs="Arial"/>
                <w:sz w:val="20"/>
                <w:szCs w:val="20"/>
              </w:rPr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C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0CC2">
              <w:rPr>
                <w:rFonts w:ascii="Arial" w:hAnsi="Arial" w:cs="Arial"/>
                <w:sz w:val="20"/>
                <w:szCs w:val="20"/>
              </w:rPr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070B6" w:rsidRPr="00AF0CC2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C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0CC2">
              <w:rPr>
                <w:rFonts w:ascii="Arial" w:hAnsi="Arial" w:cs="Arial"/>
                <w:sz w:val="20"/>
                <w:szCs w:val="20"/>
              </w:rPr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C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0CC2">
              <w:rPr>
                <w:rFonts w:ascii="Arial" w:hAnsi="Arial" w:cs="Arial"/>
                <w:sz w:val="20"/>
                <w:szCs w:val="20"/>
              </w:rPr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C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0CC2">
              <w:rPr>
                <w:rFonts w:ascii="Arial" w:hAnsi="Arial" w:cs="Arial"/>
                <w:sz w:val="20"/>
                <w:szCs w:val="20"/>
              </w:rPr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070B6" w:rsidRPr="00AF0CC2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C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0CC2">
              <w:rPr>
                <w:rFonts w:ascii="Arial" w:hAnsi="Arial" w:cs="Arial"/>
                <w:sz w:val="20"/>
                <w:szCs w:val="20"/>
              </w:rPr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C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0CC2">
              <w:rPr>
                <w:rFonts w:ascii="Arial" w:hAnsi="Arial" w:cs="Arial"/>
                <w:sz w:val="20"/>
                <w:szCs w:val="20"/>
              </w:rPr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C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0CC2">
              <w:rPr>
                <w:rFonts w:ascii="Arial" w:hAnsi="Arial" w:cs="Arial"/>
                <w:sz w:val="20"/>
                <w:szCs w:val="20"/>
              </w:rPr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070B6" w:rsidRPr="00AF0CC2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C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0CC2">
              <w:rPr>
                <w:rFonts w:ascii="Arial" w:hAnsi="Arial" w:cs="Arial"/>
                <w:sz w:val="20"/>
                <w:szCs w:val="20"/>
              </w:rPr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C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0CC2">
              <w:rPr>
                <w:rFonts w:ascii="Arial" w:hAnsi="Arial" w:cs="Arial"/>
                <w:sz w:val="20"/>
                <w:szCs w:val="20"/>
              </w:rPr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C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0CC2">
              <w:rPr>
                <w:rFonts w:ascii="Arial" w:hAnsi="Arial" w:cs="Arial"/>
                <w:sz w:val="20"/>
                <w:szCs w:val="20"/>
              </w:rPr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070B6" w:rsidRPr="00AF0CC2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B070B6" w:rsidRPr="00AF0CC2" w:rsidRDefault="00B070B6" w:rsidP="00B070B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 xml:space="preserve">Buble, Marin (redaktor): </w:t>
            </w:r>
            <w:r w:rsidRPr="00AF0CC2">
              <w:rPr>
                <w:rFonts w:ascii="Arial" w:hAnsi="Arial" w:cs="Arial"/>
                <w:i/>
                <w:sz w:val="20"/>
                <w:szCs w:val="20"/>
              </w:rPr>
              <w:t xml:space="preserve">Strateški management, </w:t>
            </w:r>
            <w:r w:rsidRPr="00AF0CC2">
              <w:rPr>
                <w:rFonts w:ascii="Arial" w:hAnsi="Arial" w:cs="Arial"/>
                <w:sz w:val="20"/>
                <w:szCs w:val="20"/>
              </w:rPr>
              <w:t>Ekonomski fakultet Split, «Sinergija» - Zagreb, Zagreb, 2005.</w:t>
            </w:r>
          </w:p>
          <w:p w:rsidR="00B070B6" w:rsidRPr="00AF0CC2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  <w:lang w:val="de-DE"/>
              </w:rPr>
              <w:t>Sikavica</w:t>
            </w:r>
            <w:r w:rsidRPr="00AF0CC2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F0CC2">
              <w:rPr>
                <w:rFonts w:ascii="Arial" w:hAnsi="Arial" w:cs="Arial"/>
                <w:sz w:val="20"/>
                <w:szCs w:val="20"/>
                <w:lang w:val="de-DE"/>
              </w:rPr>
              <w:t>P</w:t>
            </w:r>
            <w:r w:rsidRPr="00AF0CC2">
              <w:rPr>
                <w:rFonts w:ascii="Arial" w:hAnsi="Arial" w:cs="Arial"/>
                <w:sz w:val="20"/>
                <w:szCs w:val="20"/>
              </w:rPr>
              <w:t xml:space="preserve">. et al.: </w:t>
            </w:r>
            <w:r w:rsidRPr="00AF0CC2">
              <w:rPr>
                <w:rFonts w:ascii="Arial" w:hAnsi="Arial" w:cs="Arial"/>
                <w:i/>
                <w:sz w:val="20"/>
                <w:szCs w:val="20"/>
              </w:rPr>
              <w:t xml:space="preserve">Poslovno odlučivanje, </w:t>
            </w:r>
            <w:r w:rsidRPr="00AF0CC2">
              <w:rPr>
                <w:rFonts w:ascii="Arial" w:hAnsi="Arial" w:cs="Arial"/>
                <w:sz w:val="20"/>
                <w:szCs w:val="20"/>
              </w:rPr>
              <w:t>II izmijenjeno i dopunjeno izdanje, Informator, Zagreb, 1999.</w:t>
            </w:r>
          </w:p>
        </w:tc>
      </w:tr>
      <w:tr w:rsidR="00B070B6" w:rsidRPr="00AF0CC2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0CC2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B070B6" w:rsidRPr="00AF0CC2" w:rsidRDefault="00B070B6" w:rsidP="00B070B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0CC2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B070B6" w:rsidRPr="00AF0CC2" w:rsidRDefault="00B070B6" w:rsidP="00B070B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0CC2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B070B6" w:rsidRPr="00AF0CC2" w:rsidRDefault="00B070B6" w:rsidP="00B070B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0CC2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B070B6" w:rsidRPr="00AF0CC2" w:rsidRDefault="00B070B6" w:rsidP="00B070B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0CC2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B070B6" w:rsidRPr="00AF0CC2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AF0CC2" w:rsidRDefault="00B070B6" w:rsidP="00B070B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70B6" w:rsidRPr="00AF0CC2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0C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C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0CC2">
              <w:rPr>
                <w:rFonts w:ascii="Arial" w:hAnsi="Arial" w:cs="Arial"/>
                <w:sz w:val="20"/>
                <w:szCs w:val="20"/>
              </w:rPr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F0C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3A610A" w:rsidRPr="00395F24" w:rsidRDefault="003A610A" w:rsidP="00395F24">
      <w:pPr>
        <w:tabs>
          <w:tab w:val="left" w:pos="1005"/>
        </w:tabs>
      </w:pPr>
    </w:p>
    <w:sectPr w:rsidR="003A610A" w:rsidRPr="00395F24" w:rsidSect="000205B4">
      <w:headerReference w:type="first" r:id="rId7"/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5A7" w:rsidRDefault="002B15A7" w:rsidP="00AF0CC2">
      <w:pPr>
        <w:spacing w:after="0" w:line="240" w:lineRule="auto"/>
      </w:pPr>
      <w:r>
        <w:separator/>
      </w:r>
    </w:p>
  </w:endnote>
  <w:endnote w:type="continuationSeparator" w:id="0">
    <w:p w:rsidR="002B15A7" w:rsidRDefault="002B15A7" w:rsidP="00AF0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1D8" w:rsidRPr="005D51D8" w:rsidRDefault="005D51D8" w:rsidP="005D51D8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5D51D8">
      <w:rPr>
        <w:rFonts w:eastAsia="Calibri"/>
      </w:rPr>
      <w:t>2021./2022.</w:t>
    </w:r>
  </w:p>
  <w:p w:rsidR="005D51D8" w:rsidRPr="005D51D8" w:rsidRDefault="005D51D8" w:rsidP="005D51D8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5D51D8">
      <w:rPr>
        <w:rFonts w:eastAsia="Calibri"/>
      </w:rPr>
      <w:t xml:space="preserve">19/10/21 – 2. </w:t>
    </w:r>
    <w:proofErr w:type="spellStart"/>
    <w:r w:rsidRPr="005D51D8">
      <w:rPr>
        <w:rFonts w:eastAsia="Calibri"/>
      </w:rPr>
      <w:t>Sj</w:t>
    </w:r>
    <w:proofErr w:type="spellEnd"/>
    <w:r w:rsidRPr="005D51D8">
      <w:rPr>
        <w:rFonts w:eastAsia="Calibri"/>
      </w:rPr>
      <w:t>. FV</w:t>
    </w:r>
  </w:p>
  <w:p w:rsidR="00395F24" w:rsidRDefault="00395F2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5A7" w:rsidRDefault="002B15A7" w:rsidP="00AF0CC2">
      <w:pPr>
        <w:spacing w:after="0" w:line="240" w:lineRule="auto"/>
      </w:pPr>
      <w:r>
        <w:separator/>
      </w:r>
    </w:p>
  </w:footnote>
  <w:footnote w:type="continuationSeparator" w:id="0">
    <w:p w:rsidR="002B15A7" w:rsidRDefault="002B15A7" w:rsidP="00AF0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F24" w:rsidRDefault="00395F24" w:rsidP="00395F24">
    <w:pPr>
      <w:pStyle w:val="Zaglavlj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A4CEF"/>
    <w:multiLevelType w:val="hybridMultilevel"/>
    <w:tmpl w:val="78B648EC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620AC"/>
    <w:rsid w:val="00087A17"/>
    <w:rsid w:val="000F2B59"/>
    <w:rsid w:val="001023E5"/>
    <w:rsid w:val="00214016"/>
    <w:rsid w:val="002519E7"/>
    <w:rsid w:val="00254F9A"/>
    <w:rsid w:val="002A6E50"/>
    <w:rsid w:val="002B15A7"/>
    <w:rsid w:val="00360B1A"/>
    <w:rsid w:val="00395F24"/>
    <w:rsid w:val="003A610A"/>
    <w:rsid w:val="003C11DA"/>
    <w:rsid w:val="004532F4"/>
    <w:rsid w:val="0050304C"/>
    <w:rsid w:val="005201C8"/>
    <w:rsid w:val="005C6AA4"/>
    <w:rsid w:val="005D51D8"/>
    <w:rsid w:val="006508AC"/>
    <w:rsid w:val="00664F78"/>
    <w:rsid w:val="00666CFF"/>
    <w:rsid w:val="006F5BE6"/>
    <w:rsid w:val="007229F8"/>
    <w:rsid w:val="007742B2"/>
    <w:rsid w:val="008231D3"/>
    <w:rsid w:val="008451C2"/>
    <w:rsid w:val="0087060F"/>
    <w:rsid w:val="008F655F"/>
    <w:rsid w:val="00922086"/>
    <w:rsid w:val="009D3D28"/>
    <w:rsid w:val="00A81C8A"/>
    <w:rsid w:val="00AB0311"/>
    <w:rsid w:val="00AE72F3"/>
    <w:rsid w:val="00AF0CC2"/>
    <w:rsid w:val="00B070B6"/>
    <w:rsid w:val="00B3107D"/>
    <w:rsid w:val="00BA0A97"/>
    <w:rsid w:val="00BA4BCA"/>
    <w:rsid w:val="00BA4D21"/>
    <w:rsid w:val="00C055EF"/>
    <w:rsid w:val="00C94FDA"/>
    <w:rsid w:val="00D117FD"/>
    <w:rsid w:val="00D545A0"/>
    <w:rsid w:val="00E61151"/>
    <w:rsid w:val="00E85158"/>
    <w:rsid w:val="00E94B98"/>
    <w:rsid w:val="00EA23E3"/>
    <w:rsid w:val="00ED6ED9"/>
    <w:rsid w:val="00F0659F"/>
    <w:rsid w:val="00F301E9"/>
    <w:rsid w:val="00F51376"/>
    <w:rsid w:val="00F8367C"/>
    <w:rsid w:val="00FB46BC"/>
    <w:rsid w:val="00FC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2A4A79"/>
  <w15:chartTrackingRefBased/>
  <w15:docId w15:val="{A77E0C1B-9E78-4277-A1B7-D1A28C11B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paragraph" w:styleId="Zaglavlje">
    <w:name w:val="header"/>
    <w:basedOn w:val="Normal"/>
    <w:link w:val="ZaglavljeChar"/>
    <w:rsid w:val="00AF0CC2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link w:val="Zaglavlje"/>
    <w:rsid w:val="00AF0CC2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AF0CC2"/>
    <w:pPr>
      <w:tabs>
        <w:tab w:val="center" w:pos="4513"/>
        <w:tab w:val="right" w:pos="9026"/>
      </w:tabs>
    </w:pPr>
  </w:style>
  <w:style w:type="character" w:customStyle="1" w:styleId="PodnojeChar">
    <w:name w:val="Podnožje Char"/>
    <w:link w:val="Podnoje"/>
    <w:uiPriority w:val="99"/>
    <w:rsid w:val="00AF0CC2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5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cp:lastModifiedBy>Katarina Sumić Milković</cp:lastModifiedBy>
  <cp:revision>4</cp:revision>
  <cp:lastPrinted>2018-10-19T14:20:00Z</cp:lastPrinted>
  <dcterms:created xsi:type="dcterms:W3CDTF">2021-09-23T13:52:00Z</dcterms:created>
  <dcterms:modified xsi:type="dcterms:W3CDTF">2021-10-14T09:12:00Z</dcterms:modified>
</cp:coreProperties>
</file>